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5F80">
        <w:rPr>
          <w:rFonts w:ascii="Times New Roman" w:hAnsi="Times New Roman" w:cs="Times New Roman"/>
          <w:sz w:val="28"/>
          <w:szCs w:val="28"/>
        </w:rPr>
        <w:t>УПРАВЛЕНИЕ РОСПРИРОДНАДЗОРА ПО ТОМСКОЙ ОБЛАСТИ</w:t>
      </w:r>
    </w:p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931" w:rsidRPr="006F5F80" w:rsidRDefault="00240931" w:rsidP="00193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80">
        <w:rPr>
          <w:rFonts w:ascii="Times New Roman" w:hAnsi="Times New Roman" w:cs="Times New Roman"/>
          <w:sz w:val="28"/>
          <w:szCs w:val="28"/>
        </w:rPr>
        <w:t>0</w:t>
      </w:r>
      <w:r w:rsidR="00193C03" w:rsidRPr="006F5F80">
        <w:rPr>
          <w:rFonts w:ascii="Times New Roman" w:hAnsi="Times New Roman" w:cs="Times New Roman"/>
          <w:sz w:val="28"/>
          <w:szCs w:val="28"/>
        </w:rPr>
        <w:t xml:space="preserve">6 июня 2019 </w:t>
      </w:r>
      <w:r w:rsidR="00193C03" w:rsidRPr="006F5F80">
        <w:rPr>
          <w:rFonts w:ascii="Times New Roman" w:hAnsi="Times New Roman" w:cs="Times New Roman"/>
          <w:sz w:val="28"/>
          <w:szCs w:val="28"/>
        </w:rPr>
        <w:tab/>
      </w:r>
      <w:r w:rsidR="00193C03" w:rsidRPr="006F5F80">
        <w:rPr>
          <w:rFonts w:ascii="Times New Roman" w:hAnsi="Times New Roman" w:cs="Times New Roman"/>
          <w:sz w:val="28"/>
          <w:szCs w:val="28"/>
        </w:rPr>
        <w:tab/>
      </w:r>
      <w:r w:rsidR="00193C03" w:rsidRPr="006F5F80">
        <w:rPr>
          <w:rFonts w:ascii="Times New Roman" w:hAnsi="Times New Roman" w:cs="Times New Roman"/>
          <w:sz w:val="28"/>
          <w:szCs w:val="28"/>
        </w:rPr>
        <w:tab/>
      </w:r>
      <w:r w:rsidR="00193C03" w:rsidRPr="006F5F80">
        <w:rPr>
          <w:rFonts w:ascii="Times New Roman" w:hAnsi="Times New Roman" w:cs="Times New Roman"/>
          <w:sz w:val="28"/>
          <w:szCs w:val="28"/>
        </w:rPr>
        <w:tab/>
      </w:r>
      <w:r w:rsidR="00193C03" w:rsidRPr="006F5F8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F5F80">
        <w:rPr>
          <w:rFonts w:ascii="Times New Roman" w:hAnsi="Times New Roman" w:cs="Times New Roman"/>
          <w:sz w:val="28"/>
          <w:szCs w:val="28"/>
        </w:rPr>
        <w:t xml:space="preserve">г. Томск, </w:t>
      </w:r>
      <w:r w:rsidR="00193C03" w:rsidRPr="006F5F80">
        <w:rPr>
          <w:rFonts w:ascii="Times New Roman" w:hAnsi="Times New Roman" w:cs="Times New Roman"/>
          <w:sz w:val="28"/>
          <w:szCs w:val="28"/>
        </w:rPr>
        <w:t xml:space="preserve"> </w:t>
      </w:r>
      <w:r w:rsidRPr="006F5F80">
        <w:rPr>
          <w:rFonts w:ascii="Times New Roman" w:hAnsi="Times New Roman" w:cs="Times New Roman"/>
          <w:sz w:val="28"/>
          <w:szCs w:val="28"/>
        </w:rPr>
        <w:t>ул. Шевченко 17</w:t>
      </w:r>
    </w:p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80">
        <w:rPr>
          <w:rFonts w:ascii="Times New Roman" w:hAnsi="Times New Roman" w:cs="Times New Roman"/>
          <w:b/>
          <w:sz w:val="28"/>
          <w:szCs w:val="28"/>
        </w:rPr>
        <w:t>ВОПРОСЫ и ОТВЕТЫ</w:t>
      </w:r>
    </w:p>
    <w:p w:rsidR="00240931" w:rsidRPr="006F5F80" w:rsidRDefault="00240931" w:rsidP="00240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F80">
        <w:rPr>
          <w:rFonts w:ascii="Times New Roman" w:hAnsi="Times New Roman" w:cs="Times New Roman"/>
          <w:sz w:val="28"/>
          <w:szCs w:val="28"/>
        </w:rPr>
        <w:t>поступившие в ходе публичных слушаний по актуальным вопросам в области охраны окружающей среды и реформе контрольно-надзорной деятельности</w:t>
      </w:r>
    </w:p>
    <w:p w:rsidR="00240931" w:rsidRPr="006F5F80" w:rsidRDefault="00240931" w:rsidP="00240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Согласно ст.67.1 ФЗ №7 «Об охране окружающей среды» в случае невозможности соблюдения НДВ, НДС на объектах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 разрабатывается и утверждается план мероприятий по охране окружающей среды, требуется ли согласование плана с Федеральными службами?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разработки плана мероприятий по охране окружающей среды утверждены приказ Минприроды России от 17.12.2018 N 667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Минюсте России 25.04.2019 N 54514). Согласно п.4 Правил, план разрабатывается для каждого ОНВ отдельно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категории, при невозможности обеспечения нормативов допустимых выбросов, нормативов допустимых сбросов.</w:t>
      </w:r>
    </w:p>
    <w:p w:rsidR="000100A5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п.1 ст.67.1 план мероприятий по охране окружающей среды подлежит утверждению. Однако конкретных указаний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 план мероприятий в вышеперечисленных нормативных актах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00A5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п.2 ст.6 Федеральный закон от 29.07.2017 N 225-ФЗ, планы снижения сбросов загрязняющих веществ в воду, разработанные до 01.01.2019,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среды.</w:t>
      </w:r>
    </w:p>
    <w:p w:rsidR="000100A5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225-ФЗ фактически провел параллель между современным планом мероприятий по охране окружающей среды и ранее действовавшими планами снижения сбросов загрязняющих веществ.</w:t>
      </w:r>
    </w:p>
    <w:p w:rsidR="000100A5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а также руководствуясь подзаконными нормативными актами – административными регламентами по выдаче разрешений на выбросы/сбросы, полагаем целесообразным представление на утверждение плана мероприятий по охране окружающей среды в Управление.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Какова схема получения разрешения на временно разрешенные сбросы (объекты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категории)?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п.3 ст.23.1 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разрешенные выбросы,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выбросов, нормативов допустимых сбросов, технологических нормативов.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п.6. вышеуказанной статьи, ВРВ и ВРС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устанавливаются разрешением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временные выбросы, разрешением на временные сбросы, выдаваемыми в порядке, установленном Правительством Российской Федерации, или комплексным экологическим разрешением, выдаваемым в соответствии со статьей 31.1 настоящего Федерального закона.</w:t>
      </w:r>
    </w:p>
    <w:p w:rsidR="000100A5" w:rsidRPr="00513E24" w:rsidRDefault="000100A5" w:rsidP="0001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разрешений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сбросы установлен Административным регламентом Федеральной службы по надзору в сфере природопользования по предоставлению государственной услуги по выдаче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сбросы веществ (за исключением радиоактивных веществ) и микроорганизмов в </w:t>
      </w:r>
      <w:r w:rsidRPr="00513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водные объекты, утв. Приказом Минприроды РФ от 9 января 2013 г. N 2.</w:t>
      </w:r>
    </w:p>
    <w:p w:rsidR="000100A5" w:rsidRPr="00513E24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E2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513E24">
        <w:rPr>
          <w:rFonts w:ascii="Times New Roman" w:hAnsi="Times New Roman" w:cs="Times New Roman"/>
          <w:b/>
          <w:sz w:val="28"/>
          <w:szCs w:val="28"/>
        </w:rPr>
        <w:t xml:space="preserve">Согласно приказу Минприроды России 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 при заполнении разделов </w:t>
      </w:r>
      <w:r w:rsidRPr="00513E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13E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3E2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3E24">
        <w:rPr>
          <w:rFonts w:ascii="Times New Roman" w:hAnsi="Times New Roman" w:cs="Times New Roman"/>
          <w:b/>
          <w:sz w:val="28"/>
          <w:szCs w:val="28"/>
        </w:rPr>
        <w:t xml:space="preserve"> к Декларации необходимо приложить расчёт НДС, НДВ, должны ли быть нормативы при этом утверждены Федеральными службами?</w:t>
      </w:r>
      <w:proofErr w:type="gramEnd"/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о том, что расчеты НДС, НДВ должны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утверждены Федеральными службами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если представленные документы не имеют отметки об утверждении полномочными органами, то при поступлении данных расчетов в составе Декларации они будут проверены на соответствие положений НПА РФ.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Имеет ли право Общество заключить договор на сбор, транспортирование и размещение ТКО с организацией, не являющейся региональным оператором, так как в территориальную схему обращения с отходами не были включены месторождения?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вопрос не входит в компетенцию Управления. 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сообщаю, что согласно ст.24.7 7-ФЗ собственники ТКО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Договор на оказание услуг по обращению с твердыми коммунальными отходами является 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публичным для регионального оператора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невозможности заключить данный договор, Вам следует обратиться в Департамент природных ресурсов и охраны окружающей среды Томской области для урегулирования данного вопроса.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Вопрос по поводу разработки ПЭК для санатория-профилактория. У санатория есть выбросы, водоотведение, отходы. ПДВ действующий, а вот НДС еще в работе. Подскажите, могу ли я уже разработать программу или нужно дождаться результатов согласования НДС? 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выбросам-данные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брать непосредственно из проекта, или рассеиваться без учета фона? Нужны ли данные о фоновой концентрации вредных загрязняющих веществ в атмосферу для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программы ПЭК? И есть ли какие-нибудь специальные требования для санатория-профилактория? согласовывать ПЭК не нужно?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 утв. 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Минприроды России от 28.02.2018 N 74.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п.9.1.1.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Требований, 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предельно допустимые выбросы, временно согласованные выбросы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 контроля) в отношении каждого стационарного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</w:p>
    <w:p w:rsidR="000100A5" w:rsidRDefault="000100A5" w:rsidP="00010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НПА не освобождает хозяйствующих субъектов от разработки ПЭК, если отсутствуют какие-либо нормативы негативного воздействия. Например, у вас нет НДС, но есть НДВ. Следовательно, вы обязаны разработать ПЭК и включить в него мероприятия по контролю соблюдения НДВ. После установления НДС вам будет необходимо актуализировать программу ПЭК.</w:t>
      </w:r>
    </w:p>
    <w:p w:rsidR="000100A5" w:rsidRDefault="000100A5" w:rsidP="000100A5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Заполнение декларации о негативном воздействии на окружающую среду при окончании срока действия нормативно-разрешительной документации. Каким образом установить новые нормативы для указания в декларации сведений о сбросах загрязняющих веще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объектов строительства (например, август 2019 года)?</w:t>
      </w:r>
    </w:p>
    <w:p w:rsidR="000100A5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приказу Минприроды России от 11.10.2018 № 509 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подписью», в декларации необходимо указывать код объекта, оказывающего негативное  воздействие на окружающую среду, присвоенный при постановке на государственный учет объектов НВОС.</w:t>
      </w:r>
      <w:proofErr w:type="gramEnd"/>
    </w:p>
    <w:p w:rsidR="008E38D4" w:rsidRPr="006F5F80" w:rsidRDefault="000100A5" w:rsidP="00010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 вопросу постановки на учет строящихся объектов и объектов, не введенных в эксплуатацию, необходимо обратить внимание, что внесение в реестр строящихся объектов и объектов, не введенных в эксплуатацию, не предусмотрено (</w:t>
      </w:r>
      <w:hyperlink r:id="rId9" w:history="1">
        <w:r>
          <w:rPr>
            <w:rStyle w:val="ab"/>
            <w:rFonts w:ascii="Times New Roman" w:hAnsi="Times New Roman" w:cs="Times New Roman"/>
            <w:iCs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Росприроднадзора от 31.10.2016 N АС-09-00-36/22354 "О ведении государственного реестра объектов, оказывающих негативное воздействие на окружающую среду".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 пока объект НВОС не поставлен на государственный учет, декларация не заполняется.</w:t>
      </w:r>
    </w:p>
    <w:sectPr w:rsidR="008E38D4" w:rsidRPr="006F5F80" w:rsidSect="0017325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AD" w:rsidRDefault="004459AD" w:rsidP="00B37205">
      <w:pPr>
        <w:spacing w:after="0" w:line="240" w:lineRule="auto"/>
      </w:pPr>
      <w:r>
        <w:separator/>
      </w:r>
    </w:p>
  </w:endnote>
  <w:endnote w:type="continuationSeparator" w:id="0">
    <w:p w:rsidR="004459AD" w:rsidRDefault="004459AD" w:rsidP="00B3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AD" w:rsidRDefault="004459AD" w:rsidP="00B37205">
      <w:pPr>
        <w:spacing w:after="0" w:line="240" w:lineRule="auto"/>
      </w:pPr>
      <w:r>
        <w:separator/>
      </w:r>
    </w:p>
  </w:footnote>
  <w:footnote w:type="continuationSeparator" w:id="0">
    <w:p w:rsidR="004459AD" w:rsidRDefault="004459AD" w:rsidP="00B3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60" w:rsidRDefault="00015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9C5598"/>
    <w:lvl w:ilvl="0">
      <w:numFmt w:val="bullet"/>
      <w:lvlText w:val="*"/>
      <w:lvlJc w:val="left"/>
    </w:lvl>
  </w:abstractNum>
  <w:abstractNum w:abstractNumId="1">
    <w:nsid w:val="05622173"/>
    <w:multiLevelType w:val="multilevel"/>
    <w:tmpl w:val="44BC3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730E7"/>
    <w:multiLevelType w:val="hybridMultilevel"/>
    <w:tmpl w:val="E882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561D"/>
    <w:multiLevelType w:val="hybridMultilevel"/>
    <w:tmpl w:val="44BC38E2"/>
    <w:lvl w:ilvl="0" w:tplc="A0EADA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502B7"/>
    <w:multiLevelType w:val="hybridMultilevel"/>
    <w:tmpl w:val="0E0675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C67332"/>
    <w:multiLevelType w:val="hybridMultilevel"/>
    <w:tmpl w:val="ED36E292"/>
    <w:lvl w:ilvl="0" w:tplc="D670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40D93"/>
    <w:multiLevelType w:val="hybridMultilevel"/>
    <w:tmpl w:val="1F288CEE"/>
    <w:lvl w:ilvl="0" w:tplc="0E5063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F6A43"/>
    <w:multiLevelType w:val="hybridMultilevel"/>
    <w:tmpl w:val="6AD867F2"/>
    <w:lvl w:ilvl="0" w:tplc="93B88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164B36"/>
    <w:multiLevelType w:val="hybridMultilevel"/>
    <w:tmpl w:val="7DCE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70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6"/>
    <w:rsid w:val="000100A5"/>
    <w:rsid w:val="00015060"/>
    <w:rsid w:val="00041828"/>
    <w:rsid w:val="0004228C"/>
    <w:rsid w:val="000C329A"/>
    <w:rsid w:val="000D16EE"/>
    <w:rsid w:val="00163551"/>
    <w:rsid w:val="00170DD8"/>
    <w:rsid w:val="0017325D"/>
    <w:rsid w:val="00193C03"/>
    <w:rsid w:val="0021649E"/>
    <w:rsid w:val="00240931"/>
    <w:rsid w:val="002C5E8E"/>
    <w:rsid w:val="00350ADA"/>
    <w:rsid w:val="0035192F"/>
    <w:rsid w:val="004459AD"/>
    <w:rsid w:val="00473888"/>
    <w:rsid w:val="004A25A7"/>
    <w:rsid w:val="004B1C45"/>
    <w:rsid w:val="005303B8"/>
    <w:rsid w:val="00550954"/>
    <w:rsid w:val="005D38A8"/>
    <w:rsid w:val="005D7EB9"/>
    <w:rsid w:val="005E1C60"/>
    <w:rsid w:val="00642865"/>
    <w:rsid w:val="006B571F"/>
    <w:rsid w:val="006F5791"/>
    <w:rsid w:val="006F5F80"/>
    <w:rsid w:val="00741A2E"/>
    <w:rsid w:val="007676E1"/>
    <w:rsid w:val="007E46EC"/>
    <w:rsid w:val="00800728"/>
    <w:rsid w:val="00846111"/>
    <w:rsid w:val="0089051C"/>
    <w:rsid w:val="0089156C"/>
    <w:rsid w:val="008C04C7"/>
    <w:rsid w:val="008E38D4"/>
    <w:rsid w:val="008F2E4F"/>
    <w:rsid w:val="00916BC9"/>
    <w:rsid w:val="009774AE"/>
    <w:rsid w:val="009B6591"/>
    <w:rsid w:val="00A07102"/>
    <w:rsid w:val="00A25A13"/>
    <w:rsid w:val="00A56464"/>
    <w:rsid w:val="00A77A74"/>
    <w:rsid w:val="00B15FA5"/>
    <w:rsid w:val="00B37205"/>
    <w:rsid w:val="00B46CD0"/>
    <w:rsid w:val="00CB5E86"/>
    <w:rsid w:val="00CE37BE"/>
    <w:rsid w:val="00CF1B89"/>
    <w:rsid w:val="00CF6099"/>
    <w:rsid w:val="00D72B25"/>
    <w:rsid w:val="00DB04B2"/>
    <w:rsid w:val="00DF6E36"/>
    <w:rsid w:val="00E46142"/>
    <w:rsid w:val="00E67906"/>
    <w:rsid w:val="00ED7493"/>
    <w:rsid w:val="00EF03D1"/>
    <w:rsid w:val="00F3782F"/>
    <w:rsid w:val="00F615FE"/>
    <w:rsid w:val="00F729A8"/>
    <w:rsid w:val="00F747F9"/>
    <w:rsid w:val="00FD2F4B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205"/>
  </w:style>
  <w:style w:type="paragraph" w:styleId="a9">
    <w:name w:val="footer"/>
    <w:basedOn w:val="a"/>
    <w:link w:val="aa"/>
    <w:uiPriority w:val="99"/>
    <w:unhideWhenUsed/>
    <w:rsid w:val="00B3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205"/>
  </w:style>
  <w:style w:type="character" w:styleId="ab">
    <w:name w:val="Hyperlink"/>
    <w:semiHidden/>
    <w:unhideWhenUsed/>
    <w:rsid w:val="00170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7205"/>
  </w:style>
  <w:style w:type="paragraph" w:styleId="a9">
    <w:name w:val="footer"/>
    <w:basedOn w:val="a"/>
    <w:link w:val="aa"/>
    <w:uiPriority w:val="99"/>
    <w:unhideWhenUsed/>
    <w:rsid w:val="00B3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7205"/>
  </w:style>
  <w:style w:type="character" w:styleId="ab">
    <w:name w:val="Hyperlink"/>
    <w:semiHidden/>
    <w:unhideWhenUsed/>
    <w:rsid w:val="00170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4931DC5892A9BB1FEDC7CCD6397CAACE386658D7040961A483C0AD998A5FB1DFC9202EDE9D0E83BA5896AA5FDF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3590-8C04-4EFE-90B0-7A611C15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User069-29</dc:creator>
  <cp:lastModifiedBy>001</cp:lastModifiedBy>
  <cp:revision>2</cp:revision>
  <cp:lastPrinted>2019-03-05T04:40:00Z</cp:lastPrinted>
  <dcterms:created xsi:type="dcterms:W3CDTF">2020-09-27T08:44:00Z</dcterms:created>
  <dcterms:modified xsi:type="dcterms:W3CDTF">2020-09-27T08:44:00Z</dcterms:modified>
</cp:coreProperties>
</file>